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C" w:rsidRPr="0007404C" w:rsidRDefault="0007404C">
      <w:pPr>
        <w:rPr>
          <w:rFonts w:ascii="Century Gothic" w:hAnsi="Century Gothic"/>
          <w:sz w:val="48"/>
          <w:szCs w:val="48"/>
        </w:rPr>
      </w:pPr>
    </w:p>
    <w:p w:rsidR="00645083" w:rsidRPr="00981490" w:rsidRDefault="00645083" w:rsidP="006334A3">
      <w:pPr>
        <w:spacing w:after="0"/>
        <w:ind w:left="720" w:hanging="720"/>
        <w:jc w:val="center"/>
        <w:rPr>
          <w:rFonts w:ascii="Century Gothic" w:hAnsi="Century Gothic"/>
          <w:b/>
          <w:sz w:val="32"/>
          <w:szCs w:val="48"/>
        </w:rPr>
      </w:pPr>
      <w:r w:rsidRPr="00981490">
        <w:rPr>
          <w:rFonts w:ascii="Century Gothic" w:hAnsi="Century Gothic"/>
          <w:b/>
          <w:sz w:val="32"/>
          <w:szCs w:val="48"/>
        </w:rPr>
        <w:t>Central Area Advisory Committee</w:t>
      </w:r>
    </w:p>
    <w:p w:rsidR="006334A3" w:rsidRPr="00981490" w:rsidRDefault="00645083" w:rsidP="006334A3">
      <w:pPr>
        <w:spacing w:after="0"/>
        <w:jc w:val="center"/>
        <w:rPr>
          <w:rFonts w:ascii="Century Gothic" w:hAnsi="Century Gothic"/>
          <w:sz w:val="40"/>
          <w:szCs w:val="48"/>
        </w:rPr>
      </w:pPr>
      <w:r w:rsidRPr="00981490">
        <w:rPr>
          <w:rFonts w:ascii="Century Gothic" w:hAnsi="Century Gothic"/>
          <w:sz w:val="24"/>
          <w:szCs w:val="48"/>
        </w:rPr>
        <w:t>Broward County Public School District</w:t>
      </w:r>
    </w:p>
    <w:p w:rsidR="0007404C" w:rsidRPr="00981490" w:rsidRDefault="0007404C" w:rsidP="006334A3">
      <w:pPr>
        <w:spacing w:after="0"/>
        <w:jc w:val="center"/>
        <w:rPr>
          <w:rFonts w:ascii="Century Gothic" w:hAnsi="Century Gothic"/>
          <w:sz w:val="28"/>
          <w:szCs w:val="48"/>
        </w:rPr>
      </w:pPr>
      <w:r w:rsidRPr="00981490">
        <w:rPr>
          <w:rFonts w:ascii="Century Gothic" w:hAnsi="Century Gothic"/>
          <w:sz w:val="28"/>
          <w:szCs w:val="48"/>
        </w:rPr>
        <w:t>October</w:t>
      </w:r>
      <w:r w:rsidR="00645083" w:rsidRPr="00981490">
        <w:rPr>
          <w:rFonts w:ascii="Century Gothic" w:hAnsi="Century Gothic"/>
          <w:sz w:val="28"/>
          <w:szCs w:val="48"/>
        </w:rPr>
        <w:t xml:space="preserve"> 21, 2013</w:t>
      </w:r>
    </w:p>
    <w:p w:rsidR="0007404C" w:rsidRPr="00981490" w:rsidRDefault="0007404C" w:rsidP="006334A3">
      <w:pPr>
        <w:spacing w:after="0"/>
        <w:ind w:left="720" w:hanging="720"/>
        <w:jc w:val="center"/>
        <w:rPr>
          <w:rFonts w:ascii="Century Gothic" w:hAnsi="Century Gothic"/>
          <w:szCs w:val="28"/>
        </w:rPr>
      </w:pPr>
      <w:r w:rsidRPr="00981490">
        <w:rPr>
          <w:rFonts w:ascii="Century Gothic" w:hAnsi="Century Gothic"/>
          <w:szCs w:val="28"/>
        </w:rPr>
        <w:t>General Meeting Agenda</w:t>
      </w:r>
    </w:p>
    <w:p w:rsidR="0007404C" w:rsidRPr="00981490" w:rsidRDefault="0007404C" w:rsidP="006334A3">
      <w:pPr>
        <w:pBdr>
          <w:bottom w:val="single" w:sz="12" w:space="1" w:color="auto"/>
        </w:pBdr>
        <w:spacing w:after="0"/>
        <w:ind w:left="720" w:hanging="720"/>
        <w:jc w:val="center"/>
        <w:rPr>
          <w:rFonts w:ascii="Century Gothic" w:hAnsi="Century Gothic"/>
          <w:sz w:val="20"/>
          <w:szCs w:val="24"/>
        </w:rPr>
      </w:pPr>
      <w:r w:rsidRPr="00981490">
        <w:rPr>
          <w:rFonts w:ascii="Century Gothic" w:hAnsi="Century Gothic"/>
          <w:sz w:val="20"/>
          <w:szCs w:val="24"/>
        </w:rPr>
        <w:t>Dillard High School</w:t>
      </w:r>
    </w:p>
    <w:p w:rsidR="0007404C" w:rsidRDefault="0007404C" w:rsidP="0007404C">
      <w:pPr>
        <w:spacing w:after="0"/>
        <w:ind w:left="720" w:hanging="720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35"/>
        <w:gridCol w:w="4043"/>
      </w:tblGrid>
      <w:tr w:rsidR="009C31B3" w:rsidTr="009C31B3">
        <w:tc>
          <w:tcPr>
            <w:tcW w:w="5335" w:type="dxa"/>
          </w:tcPr>
          <w:p w:rsidR="009C31B3" w:rsidRPr="00981490" w:rsidRDefault="009C31B3" w:rsidP="009C31B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Item</w:t>
            </w:r>
          </w:p>
        </w:tc>
        <w:tc>
          <w:tcPr>
            <w:tcW w:w="4043" w:type="dxa"/>
          </w:tcPr>
          <w:p w:rsidR="009C31B3" w:rsidRPr="00981490" w:rsidRDefault="009C31B3" w:rsidP="009C31B3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Notes</w:t>
            </w:r>
          </w:p>
        </w:tc>
      </w:tr>
      <w:tr w:rsidR="009C31B3" w:rsidTr="009C31B3">
        <w:tc>
          <w:tcPr>
            <w:tcW w:w="5335" w:type="dxa"/>
          </w:tcPr>
          <w:p w:rsidR="009C31B3" w:rsidRPr="00981490" w:rsidRDefault="009C31B3" w:rsidP="009C31B3">
            <w:pPr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Welcome and Introduction</w:t>
            </w:r>
            <w:bookmarkStart w:id="0" w:name="_GoBack"/>
            <w:bookmarkEnd w:id="0"/>
          </w:p>
          <w:p w:rsidR="009C31B3" w:rsidRPr="00981490" w:rsidRDefault="009C31B3" w:rsidP="009C31B3">
            <w:pPr>
              <w:ind w:left="720"/>
              <w:rPr>
                <w:rFonts w:ascii="Century Gothic" w:hAnsi="Century Gothic"/>
                <w:i/>
                <w:sz w:val="24"/>
                <w:szCs w:val="28"/>
              </w:rPr>
            </w:pPr>
            <w:r w:rsidRPr="00981490">
              <w:rPr>
                <w:rFonts w:ascii="Century Gothic" w:hAnsi="Century Gothic"/>
                <w:i/>
                <w:sz w:val="24"/>
                <w:szCs w:val="28"/>
              </w:rPr>
              <w:t>Pledge of Allegiance</w:t>
            </w:r>
          </w:p>
        </w:tc>
        <w:tc>
          <w:tcPr>
            <w:tcW w:w="4043" w:type="dxa"/>
          </w:tcPr>
          <w:p w:rsidR="009C31B3" w:rsidRPr="00981490" w:rsidRDefault="009C31B3" w:rsidP="0007404C">
            <w:pPr>
              <w:jc w:val="both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9C31B3" w:rsidTr="009C31B3">
        <w:tc>
          <w:tcPr>
            <w:tcW w:w="5335" w:type="dxa"/>
          </w:tcPr>
          <w:p w:rsidR="009C31B3" w:rsidRPr="00981490" w:rsidRDefault="009C31B3" w:rsidP="009C31B3">
            <w:pPr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Approval of Minutes</w:t>
            </w:r>
          </w:p>
          <w:p w:rsidR="009C31B3" w:rsidRPr="00981490" w:rsidRDefault="009C31B3" w:rsidP="009C31B3">
            <w:pPr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September 21, 2013</w:t>
            </w:r>
          </w:p>
        </w:tc>
        <w:tc>
          <w:tcPr>
            <w:tcW w:w="4043" w:type="dxa"/>
          </w:tcPr>
          <w:p w:rsidR="009C31B3" w:rsidRPr="00981490" w:rsidRDefault="009C31B3" w:rsidP="0007404C">
            <w:pPr>
              <w:jc w:val="both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9C31B3" w:rsidTr="009C31B3">
        <w:tc>
          <w:tcPr>
            <w:tcW w:w="5335" w:type="dxa"/>
          </w:tcPr>
          <w:p w:rsidR="009C31B3" w:rsidRPr="00981490" w:rsidRDefault="009C31B3" w:rsidP="009C31B3">
            <w:pPr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Greetings from District Service Quality</w:t>
            </w:r>
          </w:p>
        </w:tc>
        <w:tc>
          <w:tcPr>
            <w:tcW w:w="4043" w:type="dxa"/>
          </w:tcPr>
          <w:p w:rsidR="009C31B3" w:rsidRPr="00981490" w:rsidRDefault="009C31B3" w:rsidP="0007404C">
            <w:pPr>
              <w:jc w:val="both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9C31B3" w:rsidTr="009C31B3">
        <w:tc>
          <w:tcPr>
            <w:tcW w:w="5335" w:type="dxa"/>
          </w:tcPr>
          <w:p w:rsidR="009C31B3" w:rsidRPr="00981490" w:rsidRDefault="009C31B3" w:rsidP="009C31B3">
            <w:pPr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Chair Report</w:t>
            </w:r>
          </w:p>
        </w:tc>
        <w:tc>
          <w:tcPr>
            <w:tcW w:w="4043" w:type="dxa"/>
          </w:tcPr>
          <w:p w:rsidR="009C31B3" w:rsidRPr="00981490" w:rsidRDefault="009C31B3" w:rsidP="0007404C">
            <w:pPr>
              <w:jc w:val="both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9C31B3" w:rsidTr="009C31B3">
        <w:tc>
          <w:tcPr>
            <w:tcW w:w="5335" w:type="dxa"/>
          </w:tcPr>
          <w:p w:rsidR="00BD2224" w:rsidRPr="00981490" w:rsidRDefault="00BD2224" w:rsidP="009C31B3">
            <w:pPr>
              <w:ind w:left="720" w:hanging="720"/>
              <w:rPr>
                <w:rFonts w:ascii="Century Gothic" w:hAnsi="Century Gothic"/>
                <w:b/>
                <w:sz w:val="24"/>
                <w:szCs w:val="28"/>
              </w:rPr>
            </w:pPr>
            <w:r w:rsidRPr="00981490">
              <w:rPr>
                <w:rFonts w:ascii="Century Gothic" w:hAnsi="Century Gothic"/>
                <w:b/>
                <w:sz w:val="24"/>
                <w:szCs w:val="28"/>
              </w:rPr>
              <w:t>Program</w:t>
            </w:r>
          </w:p>
          <w:p w:rsidR="009C31B3" w:rsidRPr="00981490" w:rsidRDefault="009C31B3" w:rsidP="009C31B3">
            <w:pPr>
              <w:ind w:left="720" w:hanging="720"/>
              <w:rPr>
                <w:rFonts w:ascii="Century Gothic" w:hAnsi="Century Gothic"/>
                <w:sz w:val="24"/>
                <w:szCs w:val="28"/>
                <w:u w:val="single"/>
              </w:rPr>
            </w:pPr>
            <w:r w:rsidRPr="00981490">
              <w:rPr>
                <w:rFonts w:ascii="Century Gothic" w:hAnsi="Century Gothic"/>
                <w:sz w:val="24"/>
                <w:szCs w:val="28"/>
                <w:u w:val="single"/>
              </w:rPr>
              <w:t>Student Achievement, the Strategic</w:t>
            </w:r>
            <w:r w:rsidR="00BD2224" w:rsidRPr="00981490">
              <w:rPr>
                <w:rFonts w:ascii="Century Gothic" w:hAnsi="Century Gothic"/>
                <w:sz w:val="24"/>
                <w:szCs w:val="28"/>
                <w:u w:val="single"/>
              </w:rPr>
              <w:t xml:space="preserve"> </w:t>
            </w:r>
            <w:r w:rsidRPr="00981490">
              <w:rPr>
                <w:rFonts w:ascii="Century Gothic" w:hAnsi="Century Gothic"/>
                <w:sz w:val="24"/>
                <w:szCs w:val="28"/>
                <w:u w:val="single"/>
              </w:rPr>
              <w:t>Plan and Data</w:t>
            </w:r>
          </w:p>
          <w:p w:rsidR="009C31B3" w:rsidRPr="00981490" w:rsidRDefault="009C31B3" w:rsidP="009C31B3">
            <w:pPr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Guest Speaker</w:t>
            </w:r>
            <w:r w:rsidRPr="00981490">
              <w:rPr>
                <w:rFonts w:ascii="Century Gothic" w:hAnsi="Century Gothic"/>
                <w:sz w:val="24"/>
                <w:szCs w:val="28"/>
              </w:rPr>
              <w:t xml:space="preserve"> –</w:t>
            </w:r>
            <w:r w:rsidRPr="00981490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  <w:p w:rsidR="009C31B3" w:rsidRPr="00981490" w:rsidRDefault="009C31B3" w:rsidP="009C31B3">
            <w:pPr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 xml:space="preserve">Dr. Nathan </w:t>
            </w:r>
            <w:proofErr w:type="spellStart"/>
            <w:r w:rsidRPr="00981490">
              <w:rPr>
                <w:rFonts w:ascii="Century Gothic" w:hAnsi="Century Gothic"/>
                <w:sz w:val="24"/>
                <w:szCs w:val="28"/>
              </w:rPr>
              <w:t>Balasubramanian</w:t>
            </w:r>
            <w:proofErr w:type="spellEnd"/>
            <w:r w:rsidRPr="00981490">
              <w:rPr>
                <w:rFonts w:ascii="Century Gothic" w:hAnsi="Century Gothic"/>
                <w:sz w:val="24"/>
                <w:szCs w:val="28"/>
              </w:rPr>
              <w:t>, Executive</w:t>
            </w:r>
          </w:p>
          <w:p w:rsidR="009C31B3" w:rsidRPr="00981490" w:rsidRDefault="009C31B3" w:rsidP="009C31B3">
            <w:pPr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 xml:space="preserve">Director of Strategic and Continuous Data </w:t>
            </w:r>
          </w:p>
          <w:p w:rsidR="009C31B3" w:rsidRPr="00981490" w:rsidRDefault="009C31B3" w:rsidP="009C31B3">
            <w:pPr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043" w:type="dxa"/>
          </w:tcPr>
          <w:p w:rsidR="009C31B3" w:rsidRPr="00981490" w:rsidRDefault="009C31B3" w:rsidP="00574AFE">
            <w:pPr>
              <w:ind w:left="720" w:hanging="720"/>
              <w:jc w:val="both"/>
              <w:rPr>
                <w:rFonts w:ascii="Century Gothic" w:hAnsi="Century Gothic"/>
                <w:sz w:val="24"/>
                <w:szCs w:val="28"/>
                <w:u w:val="single"/>
              </w:rPr>
            </w:pPr>
          </w:p>
        </w:tc>
      </w:tr>
      <w:tr w:rsidR="009C31B3" w:rsidTr="009C31B3">
        <w:tc>
          <w:tcPr>
            <w:tcW w:w="5335" w:type="dxa"/>
          </w:tcPr>
          <w:p w:rsidR="009C31B3" w:rsidRPr="00981490" w:rsidRDefault="009C31B3" w:rsidP="009C31B3">
            <w:pPr>
              <w:ind w:left="720" w:hanging="720"/>
              <w:rPr>
                <w:rFonts w:ascii="Century Gothic" w:hAnsi="Century Gothic"/>
                <w:b/>
                <w:sz w:val="24"/>
                <w:szCs w:val="28"/>
              </w:rPr>
            </w:pPr>
            <w:r w:rsidRPr="00981490">
              <w:rPr>
                <w:rFonts w:ascii="Century Gothic" w:hAnsi="Century Gothic"/>
                <w:b/>
                <w:sz w:val="24"/>
                <w:szCs w:val="28"/>
              </w:rPr>
              <w:t>Old Business</w:t>
            </w:r>
          </w:p>
          <w:p w:rsidR="00BD2224" w:rsidRPr="00981490" w:rsidRDefault="009C31B3" w:rsidP="009C31B3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Record Keeper Report (2012-13 Luncheon)</w:t>
            </w:r>
          </w:p>
          <w:p w:rsidR="00BD2224" w:rsidRPr="00981490" w:rsidRDefault="009C31B3" w:rsidP="009C31B3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Motions – Feedback from DAC</w:t>
            </w:r>
          </w:p>
          <w:p w:rsidR="00BD2224" w:rsidRPr="00981490" w:rsidRDefault="00BD2224" w:rsidP="00BD2224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Open CAAC Positions (nominations from floor)</w:t>
            </w:r>
          </w:p>
          <w:p w:rsidR="009C31B3" w:rsidRPr="00981490" w:rsidRDefault="009C31B3" w:rsidP="00BD2224">
            <w:pPr>
              <w:pStyle w:val="ListParagraph"/>
              <w:numPr>
                <w:ilvl w:val="0"/>
                <w:numId w:val="1"/>
              </w:numPr>
              <w:ind w:left="720" w:hanging="720"/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>Other</w:t>
            </w:r>
          </w:p>
          <w:p w:rsidR="00BD2224" w:rsidRPr="00981490" w:rsidRDefault="00BD2224" w:rsidP="00BD2224">
            <w:pPr>
              <w:pStyle w:val="ListParagraph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4043" w:type="dxa"/>
          </w:tcPr>
          <w:p w:rsidR="009C31B3" w:rsidRPr="00981490" w:rsidRDefault="009C31B3" w:rsidP="00574AFE">
            <w:pPr>
              <w:ind w:left="720" w:hanging="720"/>
              <w:jc w:val="both"/>
              <w:rPr>
                <w:rFonts w:ascii="Century Gothic" w:hAnsi="Century Gothic"/>
                <w:sz w:val="24"/>
                <w:szCs w:val="28"/>
              </w:rPr>
            </w:pPr>
          </w:p>
        </w:tc>
      </w:tr>
      <w:tr w:rsidR="009C31B3" w:rsidTr="009C31B3">
        <w:tc>
          <w:tcPr>
            <w:tcW w:w="5335" w:type="dxa"/>
          </w:tcPr>
          <w:p w:rsidR="009C31B3" w:rsidRPr="00981490" w:rsidRDefault="009C31B3" w:rsidP="00574AFE">
            <w:pPr>
              <w:ind w:left="720" w:hanging="720"/>
              <w:jc w:val="both"/>
              <w:rPr>
                <w:rFonts w:ascii="Century Gothic" w:hAnsi="Century Gothic"/>
                <w:b/>
                <w:sz w:val="24"/>
                <w:szCs w:val="28"/>
              </w:rPr>
            </w:pPr>
            <w:r w:rsidRPr="00981490">
              <w:rPr>
                <w:rFonts w:ascii="Century Gothic" w:hAnsi="Century Gothic"/>
                <w:b/>
                <w:sz w:val="24"/>
                <w:szCs w:val="28"/>
              </w:rPr>
              <w:t>New Business</w:t>
            </w:r>
          </w:p>
          <w:p w:rsidR="009C31B3" w:rsidRDefault="00BD2224" w:rsidP="00574AFE">
            <w:pPr>
              <w:ind w:left="720" w:hanging="720"/>
              <w:jc w:val="both"/>
              <w:rPr>
                <w:rFonts w:ascii="Century Gothic" w:hAnsi="Century Gothic"/>
                <w:sz w:val="24"/>
                <w:szCs w:val="28"/>
              </w:rPr>
            </w:pPr>
            <w:r w:rsidRPr="00981490">
              <w:rPr>
                <w:rFonts w:ascii="Century Gothic" w:hAnsi="Century Gothic"/>
                <w:sz w:val="24"/>
                <w:szCs w:val="28"/>
              </w:rPr>
              <w:t xml:space="preserve">   </w:t>
            </w:r>
            <w:r w:rsidR="009C31B3" w:rsidRPr="00981490">
              <w:rPr>
                <w:rFonts w:ascii="Century Gothic" w:hAnsi="Century Gothic"/>
                <w:sz w:val="24"/>
                <w:szCs w:val="28"/>
              </w:rPr>
              <w:t>Legislative Updates</w:t>
            </w:r>
          </w:p>
          <w:p w:rsidR="009C31B3" w:rsidRPr="00981490" w:rsidRDefault="009C31B3" w:rsidP="00574AFE">
            <w:pPr>
              <w:ind w:left="720" w:hanging="720"/>
              <w:jc w:val="both"/>
              <w:rPr>
                <w:rFonts w:ascii="Century Gothic" w:hAnsi="Century Gothic"/>
                <w:sz w:val="24"/>
                <w:szCs w:val="28"/>
                <w:u w:val="single"/>
              </w:rPr>
            </w:pPr>
            <w:r w:rsidRPr="00981490">
              <w:rPr>
                <w:rFonts w:ascii="Century Gothic" w:hAnsi="Century Gothic"/>
                <w:sz w:val="24"/>
                <w:szCs w:val="28"/>
                <w:u w:val="single"/>
              </w:rPr>
              <w:t xml:space="preserve">  </w:t>
            </w:r>
          </w:p>
        </w:tc>
        <w:tc>
          <w:tcPr>
            <w:tcW w:w="4043" w:type="dxa"/>
          </w:tcPr>
          <w:p w:rsidR="009C31B3" w:rsidRPr="00981490" w:rsidRDefault="009C31B3" w:rsidP="00574AFE">
            <w:pPr>
              <w:ind w:left="720" w:hanging="720"/>
              <w:jc w:val="both"/>
              <w:rPr>
                <w:rFonts w:ascii="Century Gothic" w:hAnsi="Century Gothic"/>
                <w:sz w:val="24"/>
                <w:szCs w:val="28"/>
                <w:u w:val="single"/>
              </w:rPr>
            </w:pPr>
          </w:p>
        </w:tc>
      </w:tr>
      <w:tr w:rsidR="00981490" w:rsidTr="009C31B3">
        <w:tc>
          <w:tcPr>
            <w:tcW w:w="5335" w:type="dxa"/>
          </w:tcPr>
          <w:p w:rsidR="00981490" w:rsidRPr="00981490" w:rsidRDefault="00981490" w:rsidP="00574AFE">
            <w:pPr>
              <w:ind w:left="720" w:hanging="720"/>
              <w:jc w:val="both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Adjournment</w:t>
            </w:r>
          </w:p>
        </w:tc>
        <w:tc>
          <w:tcPr>
            <w:tcW w:w="4043" w:type="dxa"/>
          </w:tcPr>
          <w:p w:rsidR="00981490" w:rsidRPr="00981490" w:rsidRDefault="00981490" w:rsidP="00574AFE">
            <w:pPr>
              <w:ind w:left="720" w:hanging="720"/>
              <w:jc w:val="both"/>
              <w:rPr>
                <w:rFonts w:ascii="Century Gothic" w:hAnsi="Century Gothic"/>
                <w:sz w:val="24"/>
                <w:szCs w:val="28"/>
                <w:u w:val="single"/>
              </w:rPr>
            </w:pPr>
          </w:p>
        </w:tc>
      </w:tr>
    </w:tbl>
    <w:p w:rsidR="00651C8C" w:rsidRPr="00981490" w:rsidRDefault="00651C8C" w:rsidP="00981490">
      <w:pPr>
        <w:spacing w:after="0"/>
        <w:rPr>
          <w:rFonts w:ascii="Century Gothic" w:hAnsi="Century Gothic"/>
          <w:sz w:val="24"/>
          <w:szCs w:val="28"/>
        </w:rPr>
      </w:pPr>
    </w:p>
    <w:p w:rsidR="00651C8C" w:rsidRPr="00981490" w:rsidRDefault="00651C8C" w:rsidP="00981490">
      <w:pPr>
        <w:spacing w:after="0"/>
        <w:rPr>
          <w:rFonts w:ascii="Century Gothic" w:hAnsi="Century Gothic"/>
          <w:sz w:val="24"/>
          <w:szCs w:val="28"/>
        </w:rPr>
      </w:pPr>
      <w:r w:rsidRPr="00981490">
        <w:rPr>
          <w:rFonts w:ascii="Century Gothic" w:hAnsi="Century Gothic"/>
          <w:sz w:val="24"/>
          <w:szCs w:val="28"/>
          <w:u w:val="single"/>
        </w:rPr>
        <w:t>Upcoming Events</w:t>
      </w:r>
      <w:r w:rsidRPr="00981490">
        <w:rPr>
          <w:rFonts w:ascii="Century Gothic" w:hAnsi="Century Gothic"/>
          <w:sz w:val="24"/>
          <w:szCs w:val="28"/>
        </w:rPr>
        <w:t>:</w:t>
      </w:r>
    </w:p>
    <w:p w:rsidR="00651C8C" w:rsidRPr="00981490" w:rsidRDefault="00651C8C" w:rsidP="00981490">
      <w:pPr>
        <w:spacing w:after="0"/>
        <w:rPr>
          <w:rFonts w:ascii="Century Gothic" w:hAnsi="Century Gothic"/>
          <w:sz w:val="24"/>
          <w:szCs w:val="28"/>
        </w:rPr>
      </w:pPr>
    </w:p>
    <w:p w:rsidR="00651C8C" w:rsidRPr="00981490" w:rsidRDefault="00651C8C" w:rsidP="00981490">
      <w:pPr>
        <w:spacing w:after="0"/>
        <w:rPr>
          <w:rFonts w:ascii="Century Gothic" w:hAnsi="Century Gothic"/>
          <w:sz w:val="24"/>
          <w:szCs w:val="28"/>
        </w:rPr>
      </w:pPr>
      <w:r w:rsidRPr="00981490">
        <w:rPr>
          <w:rFonts w:ascii="Century Gothic" w:hAnsi="Century Gothic"/>
          <w:sz w:val="24"/>
          <w:szCs w:val="28"/>
        </w:rPr>
        <w:t xml:space="preserve">Next CAA General Meeting – November 18, 2013 (Monday, 9am at Boyd Anderson </w:t>
      </w:r>
    </w:p>
    <w:sectPr w:rsidR="00651C8C" w:rsidRPr="0098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D46"/>
    <w:multiLevelType w:val="hybridMultilevel"/>
    <w:tmpl w:val="D1761DD6"/>
    <w:lvl w:ilvl="0" w:tplc="A014B99A">
      <w:numFmt w:val="bullet"/>
      <w:lvlText w:val="-"/>
      <w:lvlJc w:val="left"/>
      <w:pPr>
        <w:ind w:left="67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4C"/>
    <w:rsid w:val="0007404C"/>
    <w:rsid w:val="002E3107"/>
    <w:rsid w:val="00574AFE"/>
    <w:rsid w:val="006334A3"/>
    <w:rsid w:val="00645083"/>
    <w:rsid w:val="00651C8C"/>
    <w:rsid w:val="00981490"/>
    <w:rsid w:val="009C31B3"/>
    <w:rsid w:val="00A94F2A"/>
    <w:rsid w:val="00BD2224"/>
    <w:rsid w:val="00D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2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2013-10-21T11:30:00Z</dcterms:created>
  <dcterms:modified xsi:type="dcterms:W3CDTF">2013-10-21T12:37:00Z</dcterms:modified>
</cp:coreProperties>
</file>